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2B" w:rsidRDefault="00FF472B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</w:p>
    <w:p w:rsidR="00FF472B" w:rsidRDefault="00FF472B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Default="00AA0242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936C57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6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CA506A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Dressage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2A0BBC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FF472B" w:rsidRPr="00E05F95" w:rsidRDefault="00FF472B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936C57">
        <w:rPr>
          <w:rFonts w:ascii="HG丸ｺﾞｼｯｸM-PRO" w:eastAsia="HG丸ｺﾞｼｯｸM-PRO" w:hAnsi="HG丸ｺﾞｼｯｸM-PRO"/>
          <w:spacing w:val="0"/>
        </w:rPr>
        <w:t>7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CA506A">
        <w:rPr>
          <w:rFonts w:ascii="HG丸ｺﾞｼｯｸM-PRO" w:eastAsia="HG丸ｺﾞｼｯｸM-PRO" w:hAnsi="HG丸ｺﾞｼｯｸM-PRO"/>
          <w:spacing w:val="0"/>
        </w:rPr>
        <w:t>3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936C57">
        <w:rPr>
          <w:rFonts w:ascii="HG丸ｺﾞｼｯｸM-PRO" w:eastAsia="HG丸ｺﾞｼｯｸM-PRO" w:hAnsi="HG丸ｺﾞｼｯｸM-PRO" w:hint="eastAsia"/>
          <w:spacing w:val="0"/>
        </w:rPr>
        <w:t>1</w:t>
      </w:r>
      <w:r w:rsidR="00936C57">
        <w:rPr>
          <w:rFonts w:ascii="HG丸ｺﾞｼｯｸM-PRO" w:eastAsia="HG丸ｺﾞｼｯｸM-PRO" w:hAnsi="HG丸ｺﾞｼｯｸM-PRO"/>
          <w:spacing w:val="0"/>
        </w:rPr>
        <w:t>5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土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3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936C57">
        <w:rPr>
          <w:rFonts w:ascii="HG丸ｺﾞｼｯｸM-PRO" w:eastAsia="HG丸ｺﾞｼｯｸM-PRO" w:hAnsi="HG丸ｺﾞｼｯｸM-PRO" w:hint="eastAsia"/>
          <w:spacing w:val="0"/>
        </w:rPr>
        <w:t>1</w:t>
      </w:r>
      <w:r w:rsidR="00936C57">
        <w:rPr>
          <w:rFonts w:ascii="HG丸ｺﾞｼｯｸM-PRO" w:eastAsia="HG丸ｺﾞｼｯｸM-PRO" w:hAnsi="HG丸ｺﾞｼｯｸM-PRO"/>
          <w:spacing w:val="0"/>
        </w:rPr>
        <w:t>6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AE24C1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7B24E4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FF472B" w:rsidRDefault="00FF472B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045124" w:rsidRPr="00E05F95" w:rsidRDefault="00AA0242" w:rsidP="00045124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045124" w:rsidRPr="00E05F95">
        <w:rPr>
          <w:rFonts w:ascii="HG丸ｺﾞｼｯｸM-PRO" w:eastAsia="HG丸ｺﾞｼｯｸM-PRO" w:hAnsi="HG丸ｺﾞｼｯｸM-PRO"/>
          <w:spacing w:val="0"/>
        </w:rPr>
        <w:t>(1)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第１日　（３月1</w:t>
      </w:r>
      <w:r w:rsidR="00936C57">
        <w:rPr>
          <w:rFonts w:ascii="HG丸ｺﾞｼｯｸM-PRO" w:eastAsia="HG丸ｺﾞｼｯｸM-PRO" w:hAnsi="HG丸ｺﾞｼｯｸM-PRO" w:hint="eastAsia"/>
          <w:spacing w:val="0"/>
        </w:rPr>
        <w:t>5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（土）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CE1609" w:rsidRDefault="00045124" w:rsidP="00CE16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ＦＥＩインターメディエイトⅠ馬場馬術課目2009</w:t>
      </w:r>
    </w:p>
    <w:p w:rsidR="000F2310" w:rsidRPr="00210D99" w:rsidRDefault="000F2310" w:rsidP="00210D9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☆第２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045124" w:rsidRPr="00E02709" w:rsidRDefault="00E02709" w:rsidP="002043B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C22525">
        <w:rPr>
          <w:rFonts w:ascii="HG丸ｺﾞｼｯｸM-PRO" w:eastAsia="HG丸ｺﾞｼｯｸM-PRO" w:hAnsi="HG丸ｺﾞｼｯｸM-PRO" w:hint="eastAsia"/>
          <w:spacing w:val="0"/>
        </w:rPr>
        <w:t>第３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Ｊ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ＥＦ馬場馬術競技 </w:t>
      </w:r>
      <w:r w:rsidR="00CE1609">
        <w:rPr>
          <w:rFonts w:ascii="HG丸ｺﾞｼｯｸM-PRO" w:eastAsia="HG丸ｺﾞｼｯｸM-PRO" w:hAnsi="HG丸ｺﾞｼｯｸM-PRO"/>
          <w:spacing w:val="0"/>
        </w:rPr>
        <w:t>第3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L1）</w:t>
      </w:r>
    </w:p>
    <w:p w:rsidR="00045124" w:rsidRPr="00E02709" w:rsidRDefault="00FF472B" w:rsidP="002043B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☆第4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ＪＥＦ馬場馬術競技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M1）</w:t>
      </w:r>
    </w:p>
    <w:p w:rsidR="00045124" w:rsidRPr="0092398B" w:rsidRDefault="00FF472B" w:rsidP="006831C2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第5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第3</w:t>
      </w:r>
      <w:r w:rsidR="0092398B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A</w:t>
      </w:r>
      <w:r w:rsidR="0092398B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045124" w:rsidRDefault="00FF472B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第6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第２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92398B">
        <w:rPr>
          <w:rFonts w:ascii="HG丸ｺﾞｼｯｸM-PRO" w:eastAsia="HG丸ｺﾞｼｯｸM-PRO" w:hAnsi="HG丸ｺﾞｼｯｸM-PRO"/>
          <w:spacing w:val="0"/>
        </w:rPr>
        <w:t>2022（旧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/>
          <w:spacing w:val="0"/>
        </w:rPr>
        <w:t>A2）</w:t>
      </w:r>
    </w:p>
    <w:p w:rsidR="0092398B" w:rsidRPr="00F150EA" w:rsidRDefault="0092398B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 w:rsidR="00FF472B">
        <w:rPr>
          <w:rFonts w:ascii="HG丸ｺﾞｼｯｸM-PRO" w:eastAsia="HG丸ｺﾞｼｯｸM-PRO" w:hAnsi="HG丸ｺﾞｼｯｸM-PRO" w:hint="eastAsia"/>
          <w:color w:val="FF0000"/>
          <w:spacing w:val="0"/>
        </w:rPr>
        <w:t>第7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</w:t>
      </w:r>
      <w:r w:rsidR="00FF472B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045124" w:rsidRDefault="00045124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FF472B" w:rsidRPr="00C22525" w:rsidRDefault="00FF472B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045124" w:rsidRDefault="00045124" w:rsidP="00045124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(2)</w:t>
      </w:r>
      <w:r>
        <w:rPr>
          <w:rFonts w:ascii="HG丸ｺﾞｼｯｸM-PRO" w:eastAsia="HG丸ｺﾞｼｯｸM-PRO" w:hAnsi="HG丸ｺﾞｼｯｸM-PRO" w:hint="eastAsia"/>
          <w:spacing w:val="0"/>
        </w:rPr>
        <w:t>第２日　（３月</w:t>
      </w:r>
      <w:r w:rsidR="002A0BBC">
        <w:rPr>
          <w:rFonts w:ascii="HG丸ｺﾞｼｯｸM-PRO" w:eastAsia="HG丸ｺﾞｼｯｸM-PRO" w:hAnsi="HG丸ｺﾞｼｯｸM-PRO" w:hint="eastAsia"/>
          <w:spacing w:val="0"/>
        </w:rPr>
        <w:t>1</w:t>
      </w:r>
      <w:r w:rsidR="00936C57">
        <w:rPr>
          <w:rFonts w:ascii="HG丸ｺﾞｼｯｸM-PRO" w:eastAsia="HG丸ｺﾞｼｯｸM-PRO" w:hAnsi="HG丸ｺﾞｼｯｸM-PRO" w:hint="eastAsia"/>
          <w:spacing w:val="0"/>
        </w:rPr>
        <w:t>6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0F2310" w:rsidRDefault="00FF472B" w:rsidP="000F2310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☆第8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>競技　ＦＥＩインターメディエイトⅠ馬場馬術課目2009</w:t>
      </w:r>
    </w:p>
    <w:p w:rsidR="000F2310" w:rsidRPr="00210D99" w:rsidRDefault="00FF472B" w:rsidP="00210D9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☆第9</w:t>
      </w:r>
      <w:r w:rsidR="000F2310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210D99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210D99" w:rsidRDefault="00FF472B" w:rsidP="00FF472B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☆第1</w:t>
      </w:r>
      <w:r>
        <w:rPr>
          <w:rFonts w:ascii="HG丸ｺﾞｼｯｸM-PRO" w:eastAsia="HG丸ｺﾞｼｯｸM-PRO" w:hAnsi="HG丸ｺﾞｼｯｸM-PRO"/>
          <w:spacing w:val="0"/>
        </w:rPr>
        <w:t>0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E0270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馬場馬術競技 </w:t>
      </w:r>
      <w:r w:rsidR="00D12D67">
        <w:rPr>
          <w:rFonts w:ascii="HG丸ｺﾞｼｯｸM-PRO" w:eastAsia="HG丸ｺﾞｼｯｸM-PRO" w:hAnsi="HG丸ｺﾞｼｯｸM-PRO"/>
          <w:spacing w:val="0"/>
        </w:rPr>
        <w:t>第3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L2）</w:t>
      </w:r>
    </w:p>
    <w:p w:rsidR="00045124" w:rsidRPr="00FF472B" w:rsidRDefault="00FF472B" w:rsidP="00FF472B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☆第１1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馬場馬術競技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>B 2022（旧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M2）</w:t>
      </w:r>
    </w:p>
    <w:p w:rsidR="00045124" w:rsidRPr="00D12D67" w:rsidRDefault="00FF472B" w:rsidP="00E02709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第１2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第3</w:t>
      </w:r>
      <w:r w:rsidR="0088248C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A</w:t>
      </w:r>
      <w:r w:rsidR="0088248C">
        <w:rPr>
          <w:rFonts w:ascii="HG丸ｺﾞｼｯｸM-PRO" w:eastAsia="HG丸ｺﾞｼｯｸM-PRO" w:hAnsi="HG丸ｺﾞｼｯｸM-PRO"/>
          <w:spacing w:val="0"/>
        </w:rPr>
        <w:t xml:space="preserve"> 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CE1609" w:rsidRDefault="00FF472B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第1</w:t>
      </w:r>
      <w:r>
        <w:rPr>
          <w:rFonts w:ascii="HG丸ｺﾞｼｯｸM-PRO" w:eastAsia="HG丸ｺﾞｼｯｸM-PRO" w:hAnsi="HG丸ｺﾞｼｯｸM-PRO"/>
          <w:spacing w:val="0"/>
        </w:rPr>
        <w:t>3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第２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88248C">
        <w:rPr>
          <w:rFonts w:ascii="HG丸ｺﾞｼｯｸM-PRO" w:eastAsia="HG丸ｺﾞｼｯｸM-PRO" w:hAnsi="HG丸ｺﾞｼｯｸM-PRO"/>
          <w:spacing w:val="0"/>
        </w:rPr>
        <w:t>2022</w:t>
      </w:r>
    </w:p>
    <w:p w:rsidR="0092398B" w:rsidRDefault="00FF472B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第1</w:t>
      </w:r>
      <w:r>
        <w:rPr>
          <w:rFonts w:ascii="HG丸ｺﾞｼｯｸM-PRO" w:eastAsia="HG丸ｺﾞｼｯｸM-PRO" w:hAnsi="HG丸ｺﾞｼｯｸM-PRO"/>
          <w:color w:val="FF0000"/>
          <w:spacing w:val="0"/>
        </w:rPr>
        <w:t>4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</w:t>
      </w:r>
    </w:p>
    <w:p w:rsidR="00F150EA" w:rsidRDefault="00F150EA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</w:p>
    <w:p w:rsidR="00FF472B" w:rsidRPr="00440073" w:rsidRDefault="00FF472B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</w:p>
    <w:p w:rsidR="007A61D3" w:rsidRPr="00440073" w:rsidRDefault="00F150EA" w:rsidP="00FF472B">
      <w:pPr>
        <w:pStyle w:val="a3"/>
        <w:wordWrap/>
        <w:spacing w:line="260" w:lineRule="exact"/>
        <w:ind w:leftChars="300" w:left="1470" w:hangingChars="400" w:hanging="84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（注１）選択馬場馬術競技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は両日とも種目に無い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課目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（一般競技とする）の採点も行うので希望種目を記入して申し込むこと。</w:t>
      </w:r>
    </w:p>
    <w:p w:rsidR="00FF472B" w:rsidRDefault="00FF472B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FF472B" w:rsidRDefault="00FF472B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B474F5" w:rsidRDefault="00B474F5" w:rsidP="00045124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公認種目への出場</w:t>
      </w:r>
    </w:p>
    <w:p w:rsidR="00C2248E" w:rsidRPr="00045124" w:rsidRDefault="00B474F5" w:rsidP="00B474F5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 w:rsidRPr="00045124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 w:rsidR="00974C67" w:rsidRPr="00045124"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登録済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であること。</w:t>
      </w:r>
      <w:r w:rsidR="005A6D57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 w:rsidRPr="00045124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C1713A" w:rsidRDefault="00B474F5" w:rsidP="006831C2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の参加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は１馬１回限りとし、オープン参加としても出場できない。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(2)公認種目以外の種目の同一種目の馬の参加は、１頭２回以内とする。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DE2A6F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C1713A" w:rsidRPr="00B36852" w:rsidRDefault="00A45428" w:rsidP="00B36852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440073" w:rsidRDefault="00440073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FF472B" w:rsidRDefault="00FF472B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８　褒　　賞</w:t>
      </w:r>
    </w:p>
    <w:p w:rsidR="006831C2" w:rsidRDefault="000F1111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88248C" w:rsidRDefault="0088248C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</w:p>
    <w:p w:rsidR="00C1713A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９　</w:t>
      </w:r>
      <w:r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競技</w:t>
      </w:r>
      <w:r w:rsidR="00C1713A"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36852">
        <w:rPr>
          <w:rFonts w:ascii="HG丸ｺﾞｼｯｸM-PRO" w:eastAsia="HG丸ｺﾞｼｯｸM-PRO" w:hAnsi="HG丸ｺﾞｼｯｸM-PRO" w:hint="eastAsia"/>
          <w:spacing w:val="0"/>
        </w:rPr>
        <w:t>(1)</w:t>
      </w:r>
      <w:r>
        <w:rPr>
          <w:rFonts w:ascii="HG丸ｺﾞｼｯｸM-PRO" w:eastAsia="HG丸ｺﾞｼｯｸM-PRO" w:hAnsi="HG丸ｺﾞｼｯｸM-PRO" w:hint="eastAsia"/>
          <w:spacing w:val="0"/>
        </w:rPr>
        <w:t>日本馬術連盟競技会規程最新</w:t>
      </w:r>
      <w:r>
        <w:rPr>
          <w:rFonts w:hAnsi="ＭＳ 明朝" w:cs="ＭＳ 明朝" w:hint="eastAsia"/>
          <w:spacing w:val="0"/>
        </w:rPr>
        <w:t>版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88248C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(2)公認競技以外は補助具の使用及び指導者の指導を認める。</w:t>
      </w:r>
    </w:p>
    <w:p w:rsidR="0088248C" w:rsidRDefault="0088248C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45185D">
        <w:rPr>
          <w:rFonts w:ascii="HG丸ｺﾞｼｯｸM-PRO" w:eastAsia="HG丸ｺﾞｼｯｸM-PRO" w:hAnsi="HG丸ｺﾞｼｯｸM-PRO"/>
          <w:spacing w:val="0"/>
        </w:rPr>
        <w:t>7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AE24C1">
        <w:rPr>
          <w:rFonts w:ascii="HG丸ｺﾞｼｯｸM-PRO" w:eastAsia="HG丸ｺﾞｼｯｸM-PRO" w:hAnsi="HG丸ｺﾞｼｯｸM-PRO" w:hint="eastAsia"/>
          <w:spacing w:val="0"/>
        </w:rPr>
        <w:t>２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月</w:t>
      </w:r>
      <w:r w:rsidR="0036311F">
        <w:rPr>
          <w:rFonts w:ascii="HG丸ｺﾞｼｯｸM-PRO" w:eastAsia="HG丸ｺﾞｼｯｸM-PRO" w:hAnsi="HG丸ｺﾞｼｯｸM-PRO"/>
          <w:spacing w:val="0"/>
        </w:rPr>
        <w:t>24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1A2747">
        <w:rPr>
          <w:rFonts w:ascii="HG丸ｺﾞｼｯｸM-PRO" w:eastAsia="HG丸ｺﾞｼｯｸM-PRO" w:hAnsi="HG丸ｺﾞｼｯｸM-PRO" w:hint="eastAsia"/>
          <w:spacing w:val="0"/>
        </w:rPr>
        <w:t>PM</w:t>
      </w:r>
      <w:r w:rsidR="001A2747">
        <w:rPr>
          <w:rFonts w:ascii="HG丸ｺﾞｼｯｸM-PRO" w:eastAsia="HG丸ｺﾞｼｯｸM-PRO" w:hAnsi="HG丸ｺﾞｼｯｸM-PRO"/>
          <w:spacing w:val="0"/>
        </w:rPr>
        <w:t>15::00必着</w:t>
      </w:r>
    </w:p>
    <w:p w:rsidR="008C6890" w:rsidRDefault="00C1713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方法</w:t>
      </w:r>
    </w:p>
    <w:p w:rsidR="00F7130A" w:rsidRPr="00233BFD" w:rsidRDefault="008C6890" w:rsidP="00F0398F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スタリオンステーブルホームページ（h</w:t>
      </w:r>
      <w:r w:rsidR="00233BFD">
        <w:rPr>
          <w:rFonts w:ascii="HG丸ｺﾞｼｯｸM-PRO" w:eastAsia="HG丸ｺﾞｼｯｸM-PRO" w:hAnsi="HG丸ｺﾞｼｯｸM-PRO"/>
          <w:spacing w:val="0"/>
        </w:rPr>
        <w:t>ttp://www.stallion-stable.jp）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1A2747" w:rsidRDefault="00F0398F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エントリーデータ</w:t>
      </w:r>
      <w:r w:rsidR="00233BFD">
        <w:rPr>
          <w:rFonts w:ascii="HG丸ｺﾞｼｯｸM-PRO" w:eastAsia="HG丸ｺﾞｼｯｸM-PRO" w:hAnsi="HG丸ｺﾞｼｯｸM-PRO"/>
          <w:spacing w:val="0"/>
        </w:rPr>
        <w:t>をダウンロードして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="001A2747">
        <w:rPr>
          <w:rFonts w:ascii="HG丸ｺﾞｼｯｸM-PRO" w:eastAsia="HG丸ｺﾞｼｯｸM-PRO" w:hAnsi="HG丸ｺﾞｼｯｸM-PRO"/>
          <w:b/>
          <w:spacing w:val="0"/>
        </w:rPr>
        <w:t>申込締切</w:t>
      </w:r>
      <w:r w:rsidR="00233BFD" w:rsidRPr="00D60CCE">
        <w:rPr>
          <w:rFonts w:ascii="HG丸ｺﾞｼｯｸM-PRO" w:eastAsia="HG丸ｺﾞｼｯｸM-PRO" w:hAnsi="HG丸ｺﾞｼｯｸM-PRO"/>
          <w:b/>
          <w:spacing w:val="0"/>
        </w:rPr>
        <w:t>まで</w:t>
      </w:r>
      <w:r w:rsidR="00233BFD">
        <w:rPr>
          <w:rFonts w:ascii="HG丸ｺﾞｼｯｸM-PRO" w:eastAsia="HG丸ｺﾞｼｯｸM-PRO" w:hAnsi="HG丸ｺﾞｼｯｸM-PRO"/>
          <w:spacing w:val="0"/>
        </w:rPr>
        <w:t>に</w:t>
      </w:r>
    </w:p>
    <w:p w:rsidR="00F7130A" w:rsidRDefault="00233BFD" w:rsidP="00F0398F">
      <w:pPr>
        <w:pStyle w:val="a3"/>
        <w:wordWrap/>
        <w:spacing w:line="260" w:lineRule="exact"/>
        <w:ind w:leftChars="700" w:left="1470"/>
        <w:rPr>
          <w:rFonts w:ascii="HG丸ｺﾞｼｯｸM-PRO" w:eastAsia="HG丸ｺﾞｼｯｸM-PRO" w:hAnsi="HG丸ｺﾞｼｯｸM-PRO"/>
          <w:spacing w:val="0"/>
        </w:rPr>
      </w:pP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DE2A6F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参加料は必ず銀行振込にて</w:t>
      </w:r>
      <w:r w:rsidR="00F7130A"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参加料及び登録料は競技会不参加の場合も返却しない。ただし主催者の都合により競技への参加を取り消した場合は、この限りではない。</w:t>
      </w:r>
    </w:p>
    <w:p w:rsidR="00F7130A" w:rsidRDefault="00233BFD" w:rsidP="00233BF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="008C6890" w:rsidRPr="008C6890">
        <w:rPr>
          <w:rFonts w:ascii="HG丸ｺﾞｼｯｸM-PRO" w:eastAsia="HG丸ｺﾞｼｯｸM-PRO" w:hAnsi="HG丸ｺﾞｼｯｸM-PRO" w:hint="eastAsia"/>
          <w:spacing w:val="0"/>
        </w:rPr>
        <w:t>厩舎収容頭数に限りがあるため、エントリーは先着順とする。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DE2A6F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(3エントリー受付電子メールアドレス　</w:t>
      </w:r>
      <w:r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C31B79" w:rsidRPr="00F7130A" w:rsidRDefault="00C31B79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8D2AB1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F7130A" w:rsidRDefault="00F7130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36311F">
        <w:rPr>
          <w:rFonts w:ascii="HG丸ｺﾞｼｯｸM-PRO" w:eastAsia="HG丸ｺﾞｼｯｸM-PRO" w:hAnsi="HG丸ｺﾞｼｯｸM-PRO"/>
          <w:spacing w:val="0"/>
        </w:rPr>
        <w:t>8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公認競技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12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3)エントリー締切後の追加・変更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２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454EE3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AD1B5F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8D2AB1">
        <w:rPr>
          <w:rFonts w:ascii="HG丸ｺﾞｼｯｸM-PRO" w:eastAsia="HG丸ｺﾞｼｯｸM-PRO" w:hAnsi="HG丸ｺﾞｼｯｸM-PRO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4C4721">
        <w:rPr>
          <w:rFonts w:ascii="HG丸ｺﾞｼｯｸM-PRO" w:eastAsia="HG丸ｺﾞｼｯｸM-PRO" w:hAnsi="HG丸ｺﾞｼｯｸM-PRO" w:hint="eastAsia"/>
          <w:spacing w:val="0"/>
        </w:rPr>
        <w:t>1</w:t>
      </w:r>
      <w:r w:rsidR="004C4721">
        <w:rPr>
          <w:rFonts w:ascii="HG丸ｺﾞｼｯｸM-PRO" w:eastAsia="HG丸ｺﾞｼｯｸM-PRO" w:hAnsi="HG丸ｺﾞｼｯｸM-PRO"/>
          <w:spacing w:val="0"/>
        </w:rPr>
        <w:t>4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金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4C4721">
        <w:rPr>
          <w:rFonts w:ascii="HG丸ｺﾞｼｯｸM-PRO" w:eastAsia="HG丸ｺﾞｼｯｸM-PRO" w:hAnsi="HG丸ｺﾞｼｯｸM-PRO" w:hint="eastAsia"/>
          <w:spacing w:val="0"/>
        </w:rPr>
        <w:t>1</w:t>
      </w:r>
      <w:r w:rsidR="004C4721">
        <w:rPr>
          <w:rFonts w:ascii="HG丸ｺﾞｼｯｸM-PRO" w:eastAsia="HG丸ｺﾞｼｯｸM-PRO" w:hAnsi="HG丸ｺﾞｼｯｸM-PRO"/>
          <w:spacing w:val="0"/>
        </w:rPr>
        <w:t>6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4A1FC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FF472B" w:rsidRDefault="00FF472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BE3729" w:rsidRDefault="00BE3729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1</w:t>
      </w:r>
      <w:r w:rsidRPr="00BE3729">
        <w:rPr>
          <w:rFonts w:ascii="HG丸ｺﾞｼｯｸM-PRO" w:eastAsia="HG丸ｺﾞｼｯｸM-PRO" w:hAnsi="HG丸ｺﾞｼｯｸM-PRO"/>
          <w:b/>
          <w:spacing w:val="0"/>
        </w:rPr>
        <w:t xml:space="preserve">4　</w:t>
      </w: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FF472B">
        <w:rPr>
          <w:rFonts w:ascii="HG丸ｺﾞｼｯｸM-PRO" w:eastAsia="HG丸ｺﾞｼｯｸM-PRO" w:hAnsi="HG丸ｺﾞｼｯｸM-PRO" w:hint="eastAsia"/>
          <w:spacing w:val="0"/>
        </w:rPr>
        <w:t>担当：安田</w:t>
      </w:r>
    </w:p>
    <w:p w:rsidR="00E121F1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　その他</w:t>
      </w:r>
    </w:p>
    <w:p w:rsidR="002806AB" w:rsidRDefault="009C5866" w:rsidP="002806AB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 w:rsidR="002806AB">
        <w:rPr>
          <w:rFonts w:ascii="HG丸ｺﾞｼｯｸM-PRO" w:eastAsia="HG丸ｺﾞｼｯｸM-PRO" w:hAnsi="HG丸ｺﾞｼｯｸM-PRO"/>
          <w:bCs/>
          <w:spacing w:val="0"/>
        </w:rPr>
        <w:t>打ち合わせ会は予定しておりません。</w:t>
      </w:r>
    </w:p>
    <w:p w:rsidR="002806AB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bCs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エントリーの追加変更は出来る限り事前にメールをお願いいたします。</w:t>
      </w:r>
    </w:p>
    <w:p w:rsidR="002806AB" w:rsidRPr="009C5866" w:rsidRDefault="002806AB" w:rsidP="002806AB">
      <w:pPr>
        <w:pStyle w:val="a3"/>
        <w:wordWrap/>
        <w:spacing w:line="260" w:lineRule="exact"/>
        <w:ind w:leftChars="200" w:left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Cs/>
          <w:spacing w:val="0"/>
        </w:rPr>
        <w:t>予定・厩舎割・タイムスケジュール・連絡事項等は大会１週間前に参加団体に連絡する予定です。</w:t>
      </w:r>
    </w:p>
    <w:p w:rsidR="00C1713A" w:rsidRDefault="00C1713A" w:rsidP="002806A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4516ED" w:rsidRPr="00C31B79" w:rsidRDefault="00C1713A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AA" w:rsidRDefault="003307AA" w:rsidP="009E204E">
      <w:r>
        <w:separator/>
      </w:r>
    </w:p>
  </w:endnote>
  <w:endnote w:type="continuationSeparator" w:id="0">
    <w:p w:rsidR="003307AA" w:rsidRDefault="003307AA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AA" w:rsidRDefault="003307AA" w:rsidP="009E204E">
      <w:r>
        <w:separator/>
      </w:r>
    </w:p>
  </w:footnote>
  <w:footnote w:type="continuationSeparator" w:id="0">
    <w:p w:rsidR="003307AA" w:rsidRDefault="003307AA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0F56"/>
    <w:rsid w:val="00045124"/>
    <w:rsid w:val="00067269"/>
    <w:rsid w:val="000C2D12"/>
    <w:rsid w:val="000C5F96"/>
    <w:rsid w:val="000F1111"/>
    <w:rsid w:val="000F20F6"/>
    <w:rsid w:val="000F2310"/>
    <w:rsid w:val="00112DED"/>
    <w:rsid w:val="00114F01"/>
    <w:rsid w:val="00126D4F"/>
    <w:rsid w:val="00140724"/>
    <w:rsid w:val="001429E8"/>
    <w:rsid w:val="00147396"/>
    <w:rsid w:val="001A0F09"/>
    <w:rsid w:val="001A2747"/>
    <w:rsid w:val="001D07BE"/>
    <w:rsid w:val="001F2CAC"/>
    <w:rsid w:val="001F4334"/>
    <w:rsid w:val="002043BD"/>
    <w:rsid w:val="00210D99"/>
    <w:rsid w:val="00214C2E"/>
    <w:rsid w:val="00225679"/>
    <w:rsid w:val="00233BFD"/>
    <w:rsid w:val="00245195"/>
    <w:rsid w:val="00260106"/>
    <w:rsid w:val="00273397"/>
    <w:rsid w:val="00274A93"/>
    <w:rsid w:val="00277900"/>
    <w:rsid w:val="002806AB"/>
    <w:rsid w:val="002A0BBC"/>
    <w:rsid w:val="002C2604"/>
    <w:rsid w:val="002D7CE8"/>
    <w:rsid w:val="003307AA"/>
    <w:rsid w:val="00347C10"/>
    <w:rsid w:val="00357F64"/>
    <w:rsid w:val="0036311F"/>
    <w:rsid w:val="00387A38"/>
    <w:rsid w:val="00394475"/>
    <w:rsid w:val="003A6E50"/>
    <w:rsid w:val="003D5A0C"/>
    <w:rsid w:val="003D5DC4"/>
    <w:rsid w:val="00421E56"/>
    <w:rsid w:val="00440073"/>
    <w:rsid w:val="004516ED"/>
    <w:rsid w:val="0045185D"/>
    <w:rsid w:val="00452C72"/>
    <w:rsid w:val="00454EE3"/>
    <w:rsid w:val="00470F48"/>
    <w:rsid w:val="0047780B"/>
    <w:rsid w:val="00486C20"/>
    <w:rsid w:val="004A1FCB"/>
    <w:rsid w:val="004C1097"/>
    <w:rsid w:val="004C4721"/>
    <w:rsid w:val="004F3C0A"/>
    <w:rsid w:val="00511387"/>
    <w:rsid w:val="00537854"/>
    <w:rsid w:val="005473DE"/>
    <w:rsid w:val="005604B8"/>
    <w:rsid w:val="005634A1"/>
    <w:rsid w:val="00564896"/>
    <w:rsid w:val="005851CD"/>
    <w:rsid w:val="005A6D57"/>
    <w:rsid w:val="005B7AD8"/>
    <w:rsid w:val="006219A8"/>
    <w:rsid w:val="00662642"/>
    <w:rsid w:val="006703CF"/>
    <w:rsid w:val="0067206E"/>
    <w:rsid w:val="006831C2"/>
    <w:rsid w:val="006A369E"/>
    <w:rsid w:val="006B795E"/>
    <w:rsid w:val="006C23FD"/>
    <w:rsid w:val="006C42B3"/>
    <w:rsid w:val="006D78EC"/>
    <w:rsid w:val="007103A9"/>
    <w:rsid w:val="00714828"/>
    <w:rsid w:val="00754AF9"/>
    <w:rsid w:val="0076336E"/>
    <w:rsid w:val="0079169E"/>
    <w:rsid w:val="007A61D3"/>
    <w:rsid w:val="007B24E4"/>
    <w:rsid w:val="007B6389"/>
    <w:rsid w:val="0080059E"/>
    <w:rsid w:val="00802E39"/>
    <w:rsid w:val="00805B55"/>
    <w:rsid w:val="00847151"/>
    <w:rsid w:val="0088248C"/>
    <w:rsid w:val="0088448A"/>
    <w:rsid w:val="008A36EC"/>
    <w:rsid w:val="008B5A62"/>
    <w:rsid w:val="008C6890"/>
    <w:rsid w:val="008D2AB1"/>
    <w:rsid w:val="008D4B1F"/>
    <w:rsid w:val="008E2DBF"/>
    <w:rsid w:val="008E4B16"/>
    <w:rsid w:val="008F0F0E"/>
    <w:rsid w:val="008F77D5"/>
    <w:rsid w:val="00915E88"/>
    <w:rsid w:val="0092398B"/>
    <w:rsid w:val="00936455"/>
    <w:rsid w:val="00936C57"/>
    <w:rsid w:val="00950747"/>
    <w:rsid w:val="00967C69"/>
    <w:rsid w:val="009712BD"/>
    <w:rsid w:val="00974C67"/>
    <w:rsid w:val="009C5866"/>
    <w:rsid w:val="009C6BE5"/>
    <w:rsid w:val="009E204E"/>
    <w:rsid w:val="009E5246"/>
    <w:rsid w:val="00A16E8C"/>
    <w:rsid w:val="00A45428"/>
    <w:rsid w:val="00A45F5B"/>
    <w:rsid w:val="00A52099"/>
    <w:rsid w:val="00A57AD2"/>
    <w:rsid w:val="00A61D59"/>
    <w:rsid w:val="00A72E46"/>
    <w:rsid w:val="00A876D6"/>
    <w:rsid w:val="00AA0242"/>
    <w:rsid w:val="00AD1B5F"/>
    <w:rsid w:val="00AD3310"/>
    <w:rsid w:val="00AE24C1"/>
    <w:rsid w:val="00B019F4"/>
    <w:rsid w:val="00B05822"/>
    <w:rsid w:val="00B17FED"/>
    <w:rsid w:val="00B209B0"/>
    <w:rsid w:val="00B21848"/>
    <w:rsid w:val="00B25B29"/>
    <w:rsid w:val="00B27BBF"/>
    <w:rsid w:val="00B312CE"/>
    <w:rsid w:val="00B36852"/>
    <w:rsid w:val="00B474F5"/>
    <w:rsid w:val="00B52D18"/>
    <w:rsid w:val="00B6417B"/>
    <w:rsid w:val="00B653F3"/>
    <w:rsid w:val="00B70AA3"/>
    <w:rsid w:val="00B813F5"/>
    <w:rsid w:val="00B878B1"/>
    <w:rsid w:val="00BA0CAC"/>
    <w:rsid w:val="00BE3729"/>
    <w:rsid w:val="00C1713A"/>
    <w:rsid w:val="00C2248E"/>
    <w:rsid w:val="00C22525"/>
    <w:rsid w:val="00C31B79"/>
    <w:rsid w:val="00C40440"/>
    <w:rsid w:val="00C744E4"/>
    <w:rsid w:val="00C827DE"/>
    <w:rsid w:val="00CA095C"/>
    <w:rsid w:val="00CA506A"/>
    <w:rsid w:val="00CE1609"/>
    <w:rsid w:val="00CF44BD"/>
    <w:rsid w:val="00D10A1B"/>
    <w:rsid w:val="00D11AE4"/>
    <w:rsid w:val="00D12D67"/>
    <w:rsid w:val="00D77F26"/>
    <w:rsid w:val="00D83E62"/>
    <w:rsid w:val="00DB7537"/>
    <w:rsid w:val="00DC03D3"/>
    <w:rsid w:val="00DE2A6F"/>
    <w:rsid w:val="00DF30A6"/>
    <w:rsid w:val="00DF30C9"/>
    <w:rsid w:val="00E02709"/>
    <w:rsid w:val="00E11E78"/>
    <w:rsid w:val="00E121F1"/>
    <w:rsid w:val="00E504ED"/>
    <w:rsid w:val="00E669F0"/>
    <w:rsid w:val="00E71C9A"/>
    <w:rsid w:val="00EA74BA"/>
    <w:rsid w:val="00EB539D"/>
    <w:rsid w:val="00ED597D"/>
    <w:rsid w:val="00EE2FFF"/>
    <w:rsid w:val="00F0398F"/>
    <w:rsid w:val="00F13074"/>
    <w:rsid w:val="00F150EA"/>
    <w:rsid w:val="00F219D2"/>
    <w:rsid w:val="00F3403C"/>
    <w:rsid w:val="00F50DFE"/>
    <w:rsid w:val="00F7130A"/>
    <w:rsid w:val="00F75AFB"/>
    <w:rsid w:val="00F7608E"/>
    <w:rsid w:val="00F916A3"/>
    <w:rsid w:val="00FB241E"/>
    <w:rsid w:val="00FB34A5"/>
    <w:rsid w:val="00FB5276"/>
    <w:rsid w:val="00FC030C"/>
    <w:rsid w:val="00FD24DB"/>
    <w:rsid w:val="00FD5331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6</cp:revision>
  <cp:lastPrinted>2021-12-28T14:36:00Z</cp:lastPrinted>
  <dcterms:created xsi:type="dcterms:W3CDTF">2024-12-11T06:13:00Z</dcterms:created>
  <dcterms:modified xsi:type="dcterms:W3CDTF">2024-12-13T23:46:00Z</dcterms:modified>
</cp:coreProperties>
</file>